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965EE" w14:textId="77777777" w:rsidR="00CE5CA8" w:rsidRDefault="00CE5CA8" w:rsidP="00CE5CA8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Huaxia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Chinese School at Bergen, Inc</w:t>
      </w:r>
    </w:p>
    <w:p w14:paraId="12983394" w14:textId="77777777" w:rsidR="00CE5CA8" w:rsidRDefault="00CE5CA8" w:rsidP="00CE5CA8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SimSun" w:eastAsia="SimSun" w:hAnsi="SimSun" w:cs="SimSun"/>
          <w:b/>
          <w:color w:val="000000"/>
          <w:sz w:val="24"/>
          <w:szCs w:val="24"/>
        </w:rPr>
        <w:t>华夏博根中文学校</w:t>
      </w:r>
    </w:p>
    <w:p w14:paraId="73FF7F9E" w14:textId="77777777" w:rsidR="00CE5CA8" w:rsidRDefault="00CE5CA8" w:rsidP="00CE5CA8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P.O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Box  #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9180,</w:t>
      </w:r>
    </w:p>
    <w:p w14:paraId="2BCFBBD9" w14:textId="77777777" w:rsidR="00CE5CA8" w:rsidRDefault="00CE5CA8" w:rsidP="00CE5CA8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Paramus, NJ 07652</w:t>
      </w:r>
    </w:p>
    <w:p w14:paraId="5B663997" w14:textId="77777777" w:rsidR="00CE5CA8" w:rsidRDefault="00FC1608" w:rsidP="00CE5CA8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>
        <w:r w:rsidR="00CE5C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www.hxbg.org</w:t>
        </w:r>
      </w:hyperlink>
    </w:p>
    <w:p w14:paraId="7BBC33D0" w14:textId="77777777" w:rsidR="00CE5CA8" w:rsidRDefault="00CE5CA8" w:rsidP="00CE5CA8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1CAA38" w14:textId="77777777" w:rsidR="00CE5CA8" w:rsidRDefault="00CE5CA8" w:rsidP="00CE5CA8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Board Meeting Minutes</w:t>
      </w:r>
    </w:p>
    <w:p w14:paraId="2CBB29B2" w14:textId="77777777" w:rsidR="00CE5CA8" w:rsidRDefault="00CE5CA8" w:rsidP="00CE5C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3B552D" w14:textId="55AB1431" w:rsidR="00CE5CA8" w:rsidRDefault="00CE5CA8" w:rsidP="00CE5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17AEA"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C17AE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:00PM-</w:t>
      </w:r>
      <w:r w:rsidR="00C17AEA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:00PM</w:t>
      </w:r>
    </w:p>
    <w:p w14:paraId="363F6C13" w14:textId="77777777" w:rsidR="00CE5CA8" w:rsidRDefault="00CE5CA8" w:rsidP="00CE5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Location: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Zoom Meeting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A21EEBE" w14:textId="77777777" w:rsidR="00CE5CA8" w:rsidRPr="00845BAE" w:rsidRDefault="00CE5CA8" w:rsidP="00CE5CA8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color w:val="000000"/>
        </w:rPr>
      </w:pPr>
      <w:r w:rsidRPr="00845BAE">
        <w:rPr>
          <w:rFonts w:ascii="Times New Roman" w:eastAsia="Times New Roman" w:hAnsi="Times New Roman" w:cs="Times New Roman"/>
          <w:b/>
          <w:color w:val="000000"/>
        </w:rPr>
        <w:t>Attendance Roster:</w:t>
      </w:r>
    </w:p>
    <w:p w14:paraId="42D0C0B2" w14:textId="77777777" w:rsidR="00CE5CA8" w:rsidRPr="00845BAE" w:rsidRDefault="00CE5CA8" w:rsidP="00CE5CA8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color w:val="000000"/>
        </w:rPr>
      </w:pPr>
      <w:r w:rsidRPr="00845BAE">
        <w:rPr>
          <w:rFonts w:ascii="Times New Roman" w:eastAsia="Times New Roman" w:hAnsi="Times New Roman" w:cs="Times New Roman"/>
          <w:b/>
          <w:color w:val="000000"/>
        </w:rPr>
        <w:t>Present:</w:t>
      </w:r>
    </w:p>
    <w:p w14:paraId="5D7D460D" w14:textId="77777777" w:rsidR="00CE5CA8" w:rsidRPr="00C17AEA" w:rsidRDefault="00CE5CA8" w:rsidP="00CE5CA8">
      <w:pPr>
        <w:spacing w:after="0" w:line="240" w:lineRule="auto"/>
        <w:ind w:left="28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17AEA">
        <w:rPr>
          <w:rFonts w:ascii="Arial" w:eastAsia="SimSun" w:hAnsi="Arial" w:cs="Arial"/>
          <w:sz w:val="20"/>
          <w:szCs w:val="20"/>
        </w:rPr>
        <w:t>王志红</w:t>
      </w:r>
      <w:r w:rsidRPr="00C17AEA">
        <w:rPr>
          <w:rFonts w:ascii="Arial" w:eastAsia="Gungsuh" w:hAnsi="Arial" w:cs="Arial"/>
          <w:sz w:val="20"/>
          <w:szCs w:val="20"/>
        </w:rPr>
        <w:t xml:space="preserve"> (</w:t>
      </w:r>
      <w:proofErr w:type="spellStart"/>
      <w:r w:rsidRPr="00C17AEA">
        <w:rPr>
          <w:rFonts w:ascii="Arial" w:eastAsia="Gungsuh" w:hAnsi="Arial" w:cs="Arial"/>
          <w:sz w:val="20"/>
          <w:szCs w:val="20"/>
        </w:rPr>
        <w:t>Zhihong</w:t>
      </w:r>
      <w:proofErr w:type="spellEnd"/>
      <w:r w:rsidRPr="00C17AEA">
        <w:rPr>
          <w:rFonts w:ascii="Arial" w:eastAsia="Gungsuh" w:hAnsi="Arial" w:cs="Arial"/>
          <w:sz w:val="20"/>
          <w:szCs w:val="20"/>
        </w:rPr>
        <w:t xml:space="preserve"> Wang)</w:t>
      </w:r>
      <w:r w:rsidRPr="00C17AEA">
        <w:rPr>
          <w:rFonts w:ascii="Arial" w:eastAsia="Times New Roman" w:hAnsi="Arial" w:cs="Arial"/>
          <w:color w:val="000000"/>
          <w:sz w:val="20"/>
          <w:szCs w:val="20"/>
        </w:rPr>
        <w:t>, President</w:t>
      </w:r>
    </w:p>
    <w:p w14:paraId="29F55550" w14:textId="32BACCA4" w:rsidR="00CE5CA8" w:rsidRPr="00C17AEA" w:rsidRDefault="00CE5CA8" w:rsidP="00CE5C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17AEA">
        <w:rPr>
          <w:rFonts w:ascii="Arial" w:eastAsia="Gungsuh" w:hAnsi="Arial" w:cs="Arial"/>
          <w:sz w:val="20"/>
          <w:szCs w:val="20"/>
        </w:rPr>
        <w:t xml:space="preserve">                                               </w:t>
      </w:r>
      <w:r w:rsidR="00845BAE" w:rsidRPr="00C17AEA">
        <w:rPr>
          <w:rFonts w:ascii="Arial" w:eastAsia="Gungsuh" w:hAnsi="Arial" w:cs="Arial"/>
          <w:sz w:val="20"/>
          <w:szCs w:val="20"/>
        </w:rPr>
        <w:t xml:space="preserve">    </w:t>
      </w:r>
      <w:r w:rsidR="00282A01" w:rsidRPr="00C17AEA">
        <w:rPr>
          <w:rFonts w:ascii="Arial" w:eastAsia="Gungsuh" w:hAnsi="Arial" w:cs="Arial"/>
          <w:sz w:val="20"/>
          <w:szCs w:val="20"/>
        </w:rPr>
        <w:t xml:space="preserve"> </w:t>
      </w:r>
      <w:r w:rsidRPr="00C17AEA">
        <w:rPr>
          <w:rFonts w:ascii="Arial" w:eastAsia="SimSun" w:hAnsi="Arial" w:cs="Arial"/>
          <w:sz w:val="20"/>
          <w:szCs w:val="20"/>
        </w:rPr>
        <w:t>张为民</w:t>
      </w:r>
      <w:r w:rsidRPr="00C17AEA">
        <w:rPr>
          <w:rFonts w:ascii="Arial" w:eastAsia="SimSun" w:hAnsi="Arial" w:cs="Arial"/>
          <w:color w:val="000000"/>
          <w:sz w:val="20"/>
          <w:szCs w:val="20"/>
        </w:rPr>
        <w:t>(</w:t>
      </w:r>
      <w:proofErr w:type="spellStart"/>
      <w:r w:rsidRPr="00C17AEA">
        <w:rPr>
          <w:rFonts w:ascii="Arial" w:eastAsia="SimSun" w:hAnsi="Arial" w:cs="Arial"/>
          <w:color w:val="000000"/>
          <w:sz w:val="20"/>
          <w:szCs w:val="20"/>
        </w:rPr>
        <w:t>Weimin</w:t>
      </w:r>
      <w:proofErr w:type="spellEnd"/>
      <w:r w:rsidRPr="00C17AEA">
        <w:rPr>
          <w:rFonts w:ascii="Arial" w:eastAsia="SimSun" w:hAnsi="Arial" w:cs="Arial"/>
          <w:color w:val="000000"/>
          <w:sz w:val="20"/>
          <w:szCs w:val="20"/>
        </w:rPr>
        <w:t xml:space="preserve"> Zhang</w:t>
      </w:r>
      <w:r w:rsidRPr="00C17AEA">
        <w:rPr>
          <w:rFonts w:ascii="Arial" w:eastAsia="Times New Roman" w:hAnsi="Arial" w:cs="Arial"/>
          <w:color w:val="000000"/>
          <w:sz w:val="20"/>
          <w:szCs w:val="20"/>
        </w:rPr>
        <w:t>), Treasurer</w:t>
      </w:r>
    </w:p>
    <w:p w14:paraId="43D6A9D1" w14:textId="77777777" w:rsidR="00CE5CA8" w:rsidRPr="00C17AEA" w:rsidRDefault="00CE5CA8" w:rsidP="00CE5CA8">
      <w:pPr>
        <w:spacing w:after="0" w:line="240" w:lineRule="auto"/>
        <w:ind w:left="2880"/>
        <w:jc w:val="both"/>
        <w:rPr>
          <w:rFonts w:ascii="Arial" w:eastAsia="Times New Roman" w:hAnsi="Arial" w:cs="Arial"/>
          <w:sz w:val="20"/>
          <w:szCs w:val="20"/>
        </w:rPr>
      </w:pPr>
      <w:r w:rsidRPr="00C17AEA">
        <w:rPr>
          <w:rFonts w:ascii="Arial" w:eastAsia="SimSun" w:hAnsi="Arial" w:cs="Arial"/>
          <w:sz w:val="20"/>
          <w:szCs w:val="20"/>
        </w:rPr>
        <w:t>李</w:t>
      </w:r>
      <w:r w:rsidRPr="00C17AEA">
        <w:rPr>
          <w:rFonts w:ascii="Arial" w:eastAsia="Gungsuh" w:hAnsi="Arial" w:cs="Arial"/>
          <w:sz w:val="20"/>
          <w:szCs w:val="20"/>
        </w:rPr>
        <w:t xml:space="preserve">    </w:t>
      </w:r>
      <w:r w:rsidRPr="00C17AEA">
        <w:rPr>
          <w:rFonts w:ascii="Arial" w:eastAsia="SimSun" w:hAnsi="Arial" w:cs="Arial"/>
          <w:sz w:val="20"/>
          <w:szCs w:val="20"/>
        </w:rPr>
        <w:t>丽</w:t>
      </w:r>
      <w:r w:rsidRPr="00C17AEA">
        <w:rPr>
          <w:rFonts w:ascii="Arial" w:eastAsia="Gungsuh" w:hAnsi="Arial" w:cs="Arial"/>
          <w:sz w:val="20"/>
          <w:szCs w:val="20"/>
        </w:rPr>
        <w:t xml:space="preserve"> (Li Li), Board Member</w:t>
      </w:r>
    </w:p>
    <w:p w14:paraId="1D3D82E8" w14:textId="77777777" w:rsidR="00CE5CA8" w:rsidRPr="00C17AEA" w:rsidRDefault="00CE5CA8" w:rsidP="00CE5CA8">
      <w:pPr>
        <w:spacing w:after="0" w:line="240" w:lineRule="auto"/>
        <w:ind w:left="28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17AEA">
        <w:rPr>
          <w:rFonts w:ascii="Arial" w:eastAsia="SimSun" w:hAnsi="Arial" w:cs="Arial"/>
          <w:sz w:val="20"/>
          <w:szCs w:val="20"/>
        </w:rPr>
        <w:t>刘一帆</w:t>
      </w:r>
      <w:r w:rsidRPr="00C17AEA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C17AEA">
        <w:rPr>
          <w:rFonts w:ascii="Arial" w:eastAsia="Times New Roman" w:hAnsi="Arial" w:cs="Arial"/>
          <w:sz w:val="20"/>
          <w:szCs w:val="20"/>
        </w:rPr>
        <w:t>Yifan</w:t>
      </w:r>
      <w:proofErr w:type="spellEnd"/>
      <w:r w:rsidRPr="00C17AEA">
        <w:rPr>
          <w:rFonts w:ascii="Arial" w:eastAsia="Times New Roman" w:hAnsi="Arial" w:cs="Arial"/>
          <w:sz w:val="20"/>
          <w:szCs w:val="20"/>
        </w:rPr>
        <w:t xml:space="preserve"> Liu)</w:t>
      </w:r>
      <w:r w:rsidRPr="00C17AEA">
        <w:rPr>
          <w:rFonts w:ascii="Arial" w:eastAsia="Times New Roman" w:hAnsi="Arial" w:cs="Arial"/>
          <w:color w:val="000000"/>
          <w:sz w:val="20"/>
          <w:szCs w:val="20"/>
        </w:rPr>
        <w:t xml:space="preserve"> Board Member</w:t>
      </w:r>
    </w:p>
    <w:p w14:paraId="5BD3B8CD" w14:textId="1992B2A0" w:rsidR="00CE5CA8" w:rsidRPr="00C17AEA" w:rsidRDefault="00CE5CA8" w:rsidP="00CE5CA8">
      <w:pPr>
        <w:spacing w:after="0" w:line="240" w:lineRule="auto"/>
        <w:ind w:left="2880"/>
        <w:jc w:val="both"/>
        <w:rPr>
          <w:rFonts w:ascii="Arial" w:eastAsia="Gungsuh" w:hAnsi="Arial" w:cs="Arial"/>
          <w:color w:val="000000"/>
          <w:sz w:val="20"/>
          <w:szCs w:val="20"/>
        </w:rPr>
      </w:pPr>
      <w:r w:rsidRPr="00C17AEA">
        <w:rPr>
          <w:rFonts w:ascii="Arial" w:eastAsia="SimSun" w:hAnsi="Arial" w:cs="Arial"/>
          <w:color w:val="000000"/>
          <w:sz w:val="20"/>
          <w:szCs w:val="20"/>
        </w:rPr>
        <w:t>陈国栋</w:t>
      </w:r>
      <w:r w:rsidRPr="00C17AEA">
        <w:rPr>
          <w:rFonts w:ascii="Arial" w:eastAsia="Gungsuh" w:hAnsi="Arial" w:cs="Arial"/>
          <w:color w:val="000000"/>
          <w:sz w:val="20"/>
          <w:szCs w:val="20"/>
        </w:rPr>
        <w:t xml:space="preserve"> (</w:t>
      </w:r>
      <w:proofErr w:type="spellStart"/>
      <w:r w:rsidRPr="00C17AEA">
        <w:rPr>
          <w:rFonts w:ascii="Arial" w:eastAsia="Gungsuh" w:hAnsi="Arial" w:cs="Arial"/>
          <w:color w:val="000000"/>
          <w:sz w:val="20"/>
          <w:szCs w:val="20"/>
        </w:rPr>
        <w:t>Guodong</w:t>
      </w:r>
      <w:proofErr w:type="spellEnd"/>
      <w:r w:rsidRPr="00C17AEA">
        <w:rPr>
          <w:rFonts w:ascii="Arial" w:eastAsia="Gungsuh" w:hAnsi="Arial" w:cs="Arial"/>
          <w:color w:val="000000"/>
          <w:sz w:val="20"/>
          <w:szCs w:val="20"/>
        </w:rPr>
        <w:t xml:space="preserve"> Chen), Board Member</w:t>
      </w:r>
    </w:p>
    <w:p w14:paraId="1A322FCF" w14:textId="77777777" w:rsidR="00CE5CA8" w:rsidRPr="00C17AEA" w:rsidRDefault="00CE5CA8" w:rsidP="00CE5CA8">
      <w:pPr>
        <w:spacing w:after="0" w:line="240" w:lineRule="auto"/>
        <w:ind w:left="2880"/>
        <w:jc w:val="both"/>
        <w:rPr>
          <w:rFonts w:ascii="Arial" w:eastAsia="Gungsuh" w:hAnsi="Arial" w:cs="Arial"/>
          <w:color w:val="000000"/>
          <w:sz w:val="20"/>
          <w:szCs w:val="20"/>
        </w:rPr>
      </w:pPr>
      <w:r w:rsidRPr="00C17AEA">
        <w:rPr>
          <w:rFonts w:ascii="Arial" w:eastAsia="SimSun" w:hAnsi="Arial" w:cs="Arial"/>
          <w:color w:val="000000"/>
          <w:sz w:val="20"/>
          <w:szCs w:val="20"/>
        </w:rPr>
        <w:t>陈</w:t>
      </w:r>
      <w:r w:rsidRPr="00C17AEA">
        <w:rPr>
          <w:rFonts w:ascii="Arial" w:eastAsia="Gungsuh" w:hAnsi="Arial" w:cs="Arial"/>
          <w:color w:val="000000"/>
          <w:sz w:val="20"/>
          <w:szCs w:val="20"/>
        </w:rPr>
        <w:t xml:space="preserve">    </w:t>
      </w:r>
      <w:r w:rsidRPr="00C17AEA">
        <w:rPr>
          <w:rFonts w:ascii="Arial" w:eastAsia="SimSun" w:hAnsi="Arial" w:cs="Arial"/>
          <w:color w:val="000000"/>
          <w:sz w:val="20"/>
          <w:szCs w:val="20"/>
        </w:rPr>
        <w:t>敏</w:t>
      </w:r>
      <w:r w:rsidRPr="00C17AEA">
        <w:rPr>
          <w:rFonts w:ascii="Arial" w:eastAsia="Gungsuh" w:hAnsi="Arial" w:cs="Arial"/>
          <w:color w:val="000000"/>
          <w:sz w:val="20"/>
          <w:szCs w:val="20"/>
        </w:rPr>
        <w:t xml:space="preserve"> (Joyce Chen), Board Member</w:t>
      </w:r>
    </w:p>
    <w:p w14:paraId="646564FD" w14:textId="7FAC5F35" w:rsidR="00CE5CA8" w:rsidRPr="00C17AEA" w:rsidRDefault="00CE5CA8" w:rsidP="00CE5C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17AEA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         </w:t>
      </w:r>
      <w:r w:rsidR="00845BAE" w:rsidRPr="00C17AEA"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 w:rsidR="00282A01" w:rsidRPr="00C17A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17AEA">
        <w:rPr>
          <w:rFonts w:ascii="Arial" w:eastAsia="SimSun" w:hAnsi="Arial" w:cs="Arial"/>
          <w:sz w:val="20"/>
          <w:szCs w:val="20"/>
        </w:rPr>
        <w:t>王</w:t>
      </w:r>
      <w:r w:rsidRPr="00C17AEA">
        <w:rPr>
          <w:rFonts w:ascii="Arial" w:eastAsia="Gungsuh" w:hAnsi="Arial" w:cs="Arial"/>
          <w:sz w:val="20"/>
          <w:szCs w:val="20"/>
        </w:rPr>
        <w:t xml:space="preserve">    </w:t>
      </w:r>
      <w:r w:rsidRPr="00C17AEA">
        <w:rPr>
          <w:rFonts w:ascii="Arial" w:eastAsia="SimSun" w:hAnsi="Arial" w:cs="Arial"/>
          <w:sz w:val="20"/>
          <w:szCs w:val="20"/>
        </w:rPr>
        <w:t>红</w:t>
      </w:r>
      <w:r w:rsidRPr="00C17AEA">
        <w:rPr>
          <w:rFonts w:ascii="Arial" w:eastAsia="Gungsuh" w:hAnsi="Arial" w:cs="Arial"/>
          <w:sz w:val="20"/>
          <w:szCs w:val="20"/>
        </w:rPr>
        <w:t xml:space="preserve"> (Mona Hong Wang),Board Member</w:t>
      </w:r>
    </w:p>
    <w:p w14:paraId="20E039EB" w14:textId="309A1524" w:rsidR="00CE5CA8" w:rsidRPr="00FC1608" w:rsidRDefault="00CE5CA8" w:rsidP="00CE5CA8">
      <w:pPr>
        <w:spacing w:after="0" w:line="240" w:lineRule="auto"/>
        <w:jc w:val="both"/>
        <w:rPr>
          <w:rFonts w:asciiTheme="minorEastAsia" w:hAnsiTheme="minorEastAsia" w:cs="Arial"/>
          <w:sz w:val="20"/>
          <w:szCs w:val="20"/>
        </w:rPr>
      </w:pPr>
      <w:r w:rsidRPr="00C17AEA">
        <w:rPr>
          <w:rFonts w:ascii="Arial" w:eastAsia="Times New Roman" w:hAnsi="Arial" w:cs="Arial"/>
          <w:sz w:val="20"/>
          <w:szCs w:val="20"/>
        </w:rPr>
        <w:t xml:space="preserve">                                                </w:t>
      </w:r>
      <w:r w:rsidR="00845BAE" w:rsidRPr="00C17AEA">
        <w:rPr>
          <w:rFonts w:ascii="Arial" w:eastAsia="Times New Roman" w:hAnsi="Arial" w:cs="Arial"/>
          <w:sz w:val="20"/>
          <w:szCs w:val="20"/>
        </w:rPr>
        <w:t xml:space="preserve">  </w:t>
      </w:r>
      <w:r w:rsidR="00282A01" w:rsidRPr="00C17AEA">
        <w:rPr>
          <w:rFonts w:ascii="Arial" w:eastAsia="Times New Roman" w:hAnsi="Arial" w:cs="Arial"/>
          <w:sz w:val="20"/>
          <w:szCs w:val="20"/>
        </w:rPr>
        <w:t xml:space="preserve"> </w:t>
      </w:r>
      <w:r w:rsidR="00845BAE" w:rsidRPr="00C17AEA">
        <w:rPr>
          <w:rFonts w:ascii="Arial" w:eastAsia="Times New Roman" w:hAnsi="Arial" w:cs="Arial"/>
          <w:sz w:val="20"/>
          <w:szCs w:val="20"/>
        </w:rPr>
        <w:t xml:space="preserve"> </w:t>
      </w:r>
      <w:r w:rsidRPr="00FC1608">
        <w:rPr>
          <w:rFonts w:asciiTheme="minorEastAsia" w:hAnsiTheme="minorEastAsia" w:cs="Arial"/>
          <w:sz w:val="20"/>
          <w:szCs w:val="20"/>
          <w:highlight w:val="white"/>
        </w:rPr>
        <w:t>侯恬田(Tiana Hou</w:t>
      </w:r>
      <w:r w:rsidRPr="00FC1608">
        <w:rPr>
          <w:rFonts w:asciiTheme="minorEastAsia" w:hAnsiTheme="minorEastAsia" w:cs="Arial"/>
          <w:sz w:val="20"/>
          <w:szCs w:val="20"/>
        </w:rPr>
        <w:t>),Board Member</w:t>
      </w:r>
    </w:p>
    <w:p w14:paraId="551AB773" w14:textId="357FB76B" w:rsidR="00CE5CA8" w:rsidRPr="00FC1608" w:rsidRDefault="00CE5CA8" w:rsidP="00CE5CA8">
      <w:pPr>
        <w:spacing w:after="0" w:line="240" w:lineRule="auto"/>
        <w:rPr>
          <w:rFonts w:asciiTheme="minorEastAsia" w:hAnsiTheme="minorEastAsia" w:cs="Arial"/>
          <w:sz w:val="20"/>
          <w:szCs w:val="20"/>
          <w:highlight w:val="white"/>
        </w:rPr>
      </w:pPr>
      <w:r w:rsidRPr="00FC1608">
        <w:rPr>
          <w:rFonts w:asciiTheme="minorEastAsia" w:hAnsiTheme="minorEastAsia" w:cs="Arial"/>
          <w:color w:val="000000"/>
          <w:sz w:val="20"/>
          <w:szCs w:val="20"/>
        </w:rPr>
        <w:t xml:space="preserve">                            </w:t>
      </w:r>
      <w:r w:rsidR="00282A01" w:rsidRPr="00FC1608">
        <w:rPr>
          <w:rFonts w:asciiTheme="minorEastAsia" w:hAnsiTheme="minorEastAsia" w:cs="Arial"/>
          <w:color w:val="000000"/>
          <w:sz w:val="20"/>
          <w:szCs w:val="20"/>
        </w:rPr>
        <w:t xml:space="preserve"> </w:t>
      </w:r>
      <w:r w:rsidRPr="00FC1608">
        <w:rPr>
          <w:rFonts w:asciiTheme="minorEastAsia" w:hAnsiTheme="minorEastAsia" w:cs="Arial"/>
          <w:sz w:val="20"/>
          <w:szCs w:val="20"/>
        </w:rPr>
        <w:t>李云欣 (</w:t>
      </w:r>
      <w:proofErr w:type="spellStart"/>
      <w:r w:rsidRPr="00FC1608">
        <w:rPr>
          <w:rFonts w:asciiTheme="minorEastAsia" w:hAnsiTheme="minorEastAsia" w:cs="Arial"/>
          <w:sz w:val="20"/>
          <w:szCs w:val="20"/>
        </w:rPr>
        <w:t>Yunxin</w:t>
      </w:r>
      <w:proofErr w:type="spellEnd"/>
      <w:r w:rsidRPr="00FC1608">
        <w:rPr>
          <w:rFonts w:asciiTheme="minorEastAsia" w:hAnsiTheme="minorEastAsia" w:cs="Arial"/>
          <w:sz w:val="20"/>
          <w:szCs w:val="20"/>
        </w:rPr>
        <w:t xml:space="preserve"> Li),</w:t>
      </w:r>
      <w:r w:rsidRPr="00FC1608">
        <w:rPr>
          <w:rFonts w:asciiTheme="minorEastAsia" w:hAnsiTheme="minorEastAsia" w:cs="Arial"/>
          <w:sz w:val="20"/>
          <w:szCs w:val="20"/>
          <w:highlight w:val="white"/>
        </w:rPr>
        <w:t xml:space="preserve">BD candidate </w:t>
      </w:r>
    </w:p>
    <w:p w14:paraId="7CFC90C3" w14:textId="0E4AF387" w:rsidR="00CE5CA8" w:rsidRPr="00C17AEA" w:rsidRDefault="00CE5CA8" w:rsidP="00CE5CA8">
      <w:pPr>
        <w:spacing w:after="0" w:line="240" w:lineRule="auto"/>
        <w:rPr>
          <w:rFonts w:ascii="Arial" w:eastAsia="Arial" w:hAnsi="Arial" w:cs="Arial"/>
          <w:color w:val="000000"/>
          <w:highlight w:val="white"/>
        </w:rPr>
      </w:pPr>
      <w:r w:rsidRPr="00FC1608">
        <w:rPr>
          <w:rFonts w:asciiTheme="minorEastAsia" w:hAnsiTheme="minorEastAsia" w:cs="Arial"/>
          <w:b/>
          <w:sz w:val="20"/>
          <w:szCs w:val="20"/>
        </w:rPr>
        <w:t xml:space="preserve">                            </w:t>
      </w:r>
      <w:r w:rsidR="00FC1608">
        <w:rPr>
          <w:rFonts w:asciiTheme="minorEastAsia" w:hAnsiTheme="minorEastAsia" w:cs="Arial"/>
          <w:b/>
          <w:sz w:val="20"/>
          <w:szCs w:val="20"/>
        </w:rPr>
        <w:t xml:space="preserve"> </w:t>
      </w:r>
      <w:r w:rsidRPr="00FC1608">
        <w:rPr>
          <w:rFonts w:asciiTheme="minorEastAsia" w:hAnsiTheme="minorEastAsia" w:cs="Arial"/>
          <w:sz w:val="20"/>
          <w:szCs w:val="20"/>
          <w:highlight w:val="white"/>
        </w:rPr>
        <w:t>朱建辉</w:t>
      </w:r>
      <w:r w:rsidRPr="00C17AEA">
        <w:rPr>
          <w:rFonts w:ascii="Arial" w:eastAsia="Arial Unicode MS" w:hAnsi="Arial" w:cs="Arial"/>
          <w:sz w:val="20"/>
          <w:szCs w:val="20"/>
          <w:highlight w:val="white"/>
        </w:rPr>
        <w:t>(</w:t>
      </w:r>
      <w:proofErr w:type="spellStart"/>
      <w:r w:rsidRPr="00C17AEA">
        <w:rPr>
          <w:rFonts w:ascii="Arial" w:eastAsia="Arial Unicode MS" w:hAnsi="Arial" w:cs="Arial"/>
          <w:sz w:val="20"/>
          <w:szCs w:val="20"/>
          <w:highlight w:val="white"/>
        </w:rPr>
        <w:t>Jianhui</w:t>
      </w:r>
      <w:proofErr w:type="spellEnd"/>
      <w:r w:rsidRPr="00C17AEA">
        <w:rPr>
          <w:rFonts w:ascii="Arial" w:eastAsia="Arial Unicode MS" w:hAnsi="Arial" w:cs="Arial"/>
          <w:sz w:val="20"/>
          <w:szCs w:val="20"/>
          <w:highlight w:val="white"/>
        </w:rPr>
        <w:t xml:space="preserve"> Zhu),</w:t>
      </w:r>
      <w:r w:rsidRPr="00C17AEA">
        <w:rPr>
          <w:rFonts w:ascii="Arial" w:eastAsia="Arial" w:hAnsi="Arial" w:cs="Arial"/>
          <w:color w:val="000000"/>
          <w:sz w:val="20"/>
          <w:szCs w:val="20"/>
          <w:highlight w:val="white"/>
        </w:rPr>
        <w:t>BD candidate</w:t>
      </w:r>
      <w:r w:rsidRPr="00C17AEA">
        <w:rPr>
          <w:rFonts w:ascii="Arial" w:eastAsia="Arial" w:hAnsi="Arial" w:cs="Arial"/>
          <w:color w:val="000000"/>
          <w:highlight w:val="white"/>
        </w:rPr>
        <w:t xml:space="preserve"> </w:t>
      </w:r>
    </w:p>
    <w:p w14:paraId="07483BF7" w14:textId="77777777" w:rsidR="00CE5CA8" w:rsidRPr="00C17AEA" w:rsidRDefault="00CE5CA8" w:rsidP="00CE5CA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 w:rsidRPr="00C17AEA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</w:p>
    <w:p w14:paraId="0081C6A0" w14:textId="741D968D" w:rsidR="00BF3223" w:rsidRPr="00C17AEA" w:rsidRDefault="00CE5CA8" w:rsidP="00BF322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17AEA">
        <w:rPr>
          <w:rFonts w:ascii="Arial" w:eastAsia="Arial" w:hAnsi="Arial" w:cs="Arial"/>
          <w:color w:val="000000"/>
          <w:highlight w:val="white"/>
        </w:rPr>
        <w:t xml:space="preserve">                                             </w:t>
      </w:r>
      <w:r w:rsidRPr="00C17AEA">
        <w:rPr>
          <w:rFonts w:ascii="Arial" w:eastAsia="Arial" w:hAnsi="Arial" w:cs="Arial"/>
          <w:b/>
          <w:bCs/>
          <w:color w:val="000000"/>
          <w:highlight w:val="white"/>
        </w:rPr>
        <w:t xml:space="preserve"> </w:t>
      </w:r>
      <w:r w:rsidR="00282A01" w:rsidRPr="00C17AEA">
        <w:rPr>
          <w:rFonts w:ascii="Arial" w:eastAsia="Arial" w:hAnsi="Arial" w:cs="Arial"/>
          <w:b/>
          <w:bCs/>
          <w:color w:val="000000"/>
        </w:rPr>
        <w:t xml:space="preserve"> </w:t>
      </w:r>
      <w:r w:rsidRPr="00C17AEA">
        <w:rPr>
          <w:rFonts w:ascii="Arial" w:eastAsia="Times New Roman" w:hAnsi="Arial" w:cs="Arial"/>
          <w:b/>
          <w:color w:val="000000"/>
        </w:rPr>
        <w:t>Other Attendees</w:t>
      </w:r>
      <w:r w:rsidRPr="00C17AEA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14:paraId="361B8BC6" w14:textId="398191A1" w:rsidR="00CE5CA8" w:rsidRPr="00FC1608" w:rsidRDefault="00CE5CA8" w:rsidP="00BF3223">
      <w:pPr>
        <w:spacing w:after="0" w:line="240" w:lineRule="auto"/>
        <w:rPr>
          <w:rFonts w:asciiTheme="minorEastAsia" w:hAnsiTheme="minorEastAsia" w:cs="Arial"/>
          <w:color w:val="000000"/>
          <w:sz w:val="20"/>
          <w:szCs w:val="20"/>
          <w:shd w:val="clear" w:color="auto" w:fill="FFFFFF"/>
        </w:rPr>
      </w:pPr>
      <w:r w:rsidRPr="00C17AEA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                                                          </w:t>
      </w:r>
      <w:r w:rsidR="00BF3223" w:rsidRPr="00C17AEA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 </w:t>
      </w:r>
      <w:r w:rsidRPr="00FC1608">
        <w:rPr>
          <w:rFonts w:asciiTheme="minorEastAsia" w:hAnsiTheme="minorEastAsia" w:cs="Arial"/>
          <w:color w:val="000000"/>
          <w:sz w:val="20"/>
          <w:szCs w:val="20"/>
          <w:shd w:val="clear" w:color="auto" w:fill="FFFFFF"/>
        </w:rPr>
        <w:t>孙长慧</w:t>
      </w:r>
      <w:r w:rsidR="00BF3223" w:rsidRPr="00FC1608">
        <w:rPr>
          <w:rFonts w:asciiTheme="minorEastAsia" w:hAnsiTheme="minorEastAsia" w:cs="Arial"/>
          <w:color w:val="000000"/>
          <w:sz w:val="20"/>
          <w:szCs w:val="20"/>
          <w:shd w:val="clear" w:color="auto" w:fill="FFFFFF"/>
        </w:rPr>
        <w:t>(</w:t>
      </w:r>
      <w:proofErr w:type="spellStart"/>
      <w:r w:rsidR="00BF3223" w:rsidRPr="00FC1608">
        <w:rPr>
          <w:rFonts w:asciiTheme="minorEastAsia" w:hAnsiTheme="minorEastAsia" w:cs="Arial"/>
          <w:color w:val="000000"/>
          <w:sz w:val="20"/>
          <w:szCs w:val="20"/>
          <w:shd w:val="clear" w:color="auto" w:fill="FFFFFF"/>
        </w:rPr>
        <w:t>Changhui</w:t>
      </w:r>
      <w:proofErr w:type="spellEnd"/>
      <w:r w:rsidR="00BF3223" w:rsidRPr="00FC1608">
        <w:rPr>
          <w:rFonts w:asciiTheme="minorEastAsia" w:hAnsiTheme="minorEastAsia" w:cs="Arial"/>
          <w:color w:val="000000"/>
          <w:sz w:val="20"/>
          <w:szCs w:val="20"/>
          <w:shd w:val="clear" w:color="auto" w:fill="FFFFFF"/>
        </w:rPr>
        <w:t xml:space="preserve"> Sun), Vice Principal and Curricular Director</w:t>
      </w:r>
    </w:p>
    <w:p w14:paraId="475592B6" w14:textId="2905944B" w:rsidR="00CE5CA8" w:rsidRPr="00C17AEA" w:rsidRDefault="00845BAE" w:rsidP="00845BAE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C1608">
        <w:rPr>
          <w:rFonts w:asciiTheme="minorEastAsia" w:hAnsiTheme="minorEastAsia" w:cs="Arial"/>
          <w:color w:val="000000"/>
          <w:sz w:val="20"/>
          <w:szCs w:val="20"/>
          <w:shd w:val="clear" w:color="auto" w:fill="FFFFFF"/>
        </w:rPr>
        <w:tab/>
      </w:r>
      <w:r w:rsidRPr="00FC1608">
        <w:rPr>
          <w:rFonts w:asciiTheme="minorEastAsia" w:hAnsiTheme="minorEastAsia" w:cs="Arial"/>
          <w:color w:val="000000"/>
          <w:sz w:val="20"/>
          <w:szCs w:val="20"/>
          <w:shd w:val="clear" w:color="auto" w:fill="FFFFFF"/>
        </w:rPr>
        <w:tab/>
      </w:r>
      <w:r w:rsidRPr="00FC1608">
        <w:rPr>
          <w:rFonts w:asciiTheme="minorEastAsia" w:hAnsiTheme="minorEastAsia" w:cs="Arial"/>
          <w:color w:val="000000"/>
          <w:sz w:val="20"/>
          <w:szCs w:val="20"/>
          <w:shd w:val="clear" w:color="auto" w:fill="FFFFFF"/>
        </w:rPr>
        <w:tab/>
      </w:r>
      <w:r w:rsidRPr="00FC1608">
        <w:rPr>
          <w:rFonts w:asciiTheme="minorEastAsia" w:hAnsiTheme="minorEastAsia" w:cs="Arial"/>
          <w:color w:val="000000"/>
          <w:sz w:val="20"/>
          <w:szCs w:val="20"/>
          <w:shd w:val="clear" w:color="auto" w:fill="FFFFFF"/>
        </w:rPr>
        <w:tab/>
        <w:t>马  璐</w:t>
      </w:r>
      <w:r w:rsidRPr="00C17AE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(Lu Ma), Vice Principal</w:t>
      </w:r>
    </w:p>
    <w:p w14:paraId="7FA208B7" w14:textId="5616CCFF" w:rsidR="00845BAE" w:rsidRPr="00C17AEA" w:rsidRDefault="00845BAE" w:rsidP="00845BAE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17AE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                                  </w:t>
      </w:r>
      <w:r w:rsidRPr="00FC1608">
        <w:rPr>
          <w:rFonts w:asciiTheme="minorEastAsia" w:hAnsiTheme="minorEastAsia" w:cs="Arial"/>
          <w:color w:val="000000"/>
          <w:sz w:val="20"/>
          <w:szCs w:val="20"/>
          <w:shd w:val="clear" w:color="auto" w:fill="FFFFFF"/>
        </w:rPr>
        <w:t>杭  静</w:t>
      </w:r>
      <w:r w:rsidRPr="00C17AEA">
        <w:rPr>
          <w:rFonts w:ascii="Arial" w:hAnsi="Arial" w:cs="Arial"/>
          <w:color w:val="000000"/>
          <w:sz w:val="20"/>
          <w:szCs w:val="20"/>
          <w:shd w:val="clear" w:color="auto" w:fill="FFFFFF"/>
        </w:rPr>
        <w:t>(Jing Hang), Registration Manager</w:t>
      </w:r>
      <w:r w:rsidRPr="00C17AEA">
        <w:rPr>
          <w:rFonts w:ascii="Arial" w:hAnsi="Arial" w:cs="Arial"/>
          <w:color w:val="000000"/>
          <w:sz w:val="20"/>
          <w:szCs w:val="20"/>
          <w:shd w:val="clear" w:color="auto" w:fill="E9E8CA"/>
        </w:rPr>
        <w:t xml:space="preserve"> </w:t>
      </w:r>
    </w:p>
    <w:p w14:paraId="38EA1F18" w14:textId="007D3530" w:rsidR="00CE5CA8" w:rsidRPr="00C17AEA" w:rsidRDefault="00282A01" w:rsidP="00CE5CA8">
      <w:pPr>
        <w:spacing w:after="0" w:line="240" w:lineRule="auto"/>
        <w:ind w:left="2880"/>
        <w:jc w:val="both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r w:rsidRPr="00C17AEA">
        <w:rPr>
          <w:rFonts w:ascii="Arial" w:eastAsia="SimSun" w:hAnsi="Arial" w:cs="Arial"/>
          <w:color w:val="000000"/>
          <w:sz w:val="20"/>
          <w:szCs w:val="20"/>
        </w:rPr>
        <w:t>张永和</w:t>
      </w:r>
      <w:r w:rsidRPr="00C17AEA">
        <w:rPr>
          <w:rFonts w:ascii="Arial" w:eastAsia="SimSun" w:hAnsi="Arial" w:cs="Arial"/>
          <w:color w:val="000000"/>
          <w:sz w:val="20"/>
          <w:szCs w:val="20"/>
        </w:rPr>
        <w:t>(</w:t>
      </w:r>
      <w:proofErr w:type="spellStart"/>
      <w:r w:rsidRPr="00C17AEA">
        <w:rPr>
          <w:rFonts w:ascii="Arial" w:eastAsia="SimSun" w:hAnsi="Arial" w:cs="Arial"/>
          <w:color w:val="000000"/>
          <w:sz w:val="20"/>
          <w:szCs w:val="20"/>
        </w:rPr>
        <w:t>Yonghe</w:t>
      </w:r>
      <w:proofErr w:type="spellEnd"/>
      <w:r w:rsidRPr="00C17AEA">
        <w:rPr>
          <w:rFonts w:ascii="Arial" w:eastAsia="SimSun" w:hAnsi="Arial" w:cs="Arial"/>
          <w:color w:val="000000"/>
          <w:sz w:val="20"/>
          <w:szCs w:val="20"/>
        </w:rPr>
        <w:t xml:space="preserve"> Zhang),</w:t>
      </w:r>
      <w:r w:rsidRPr="00C17AEA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Web Manager</w:t>
      </w:r>
    </w:p>
    <w:p w14:paraId="5E6E108F" w14:textId="1B52291D" w:rsidR="00282A01" w:rsidRPr="00C17AEA" w:rsidRDefault="00282A01" w:rsidP="00CE5CA8">
      <w:pPr>
        <w:spacing w:after="0" w:line="240" w:lineRule="auto"/>
        <w:ind w:left="2880"/>
        <w:jc w:val="both"/>
        <w:rPr>
          <w:rFonts w:ascii="Arial" w:eastAsia="SimSun" w:hAnsi="Arial" w:cs="Arial"/>
          <w:color w:val="000000"/>
          <w:sz w:val="20"/>
          <w:szCs w:val="20"/>
        </w:rPr>
      </w:pPr>
      <w:r w:rsidRPr="00C17AEA">
        <w:rPr>
          <w:rFonts w:ascii="Arial" w:eastAsia="SimSun" w:hAnsi="Arial" w:cs="Arial"/>
          <w:color w:val="000000"/>
          <w:sz w:val="20"/>
          <w:szCs w:val="20"/>
        </w:rPr>
        <w:t>杜红梅</w:t>
      </w:r>
      <w:r w:rsidRPr="00C17AEA">
        <w:rPr>
          <w:rFonts w:ascii="Arial" w:eastAsia="SimSun" w:hAnsi="Arial" w:cs="Arial"/>
          <w:color w:val="000000"/>
          <w:sz w:val="20"/>
          <w:szCs w:val="20"/>
        </w:rPr>
        <w:t>(</w:t>
      </w:r>
      <w:proofErr w:type="spellStart"/>
      <w:r w:rsidRPr="00C17AEA">
        <w:rPr>
          <w:rFonts w:ascii="Arial" w:eastAsia="SimSun" w:hAnsi="Arial" w:cs="Arial"/>
          <w:color w:val="000000"/>
          <w:sz w:val="20"/>
          <w:szCs w:val="20"/>
        </w:rPr>
        <w:t>Hongmei</w:t>
      </w:r>
      <w:proofErr w:type="spellEnd"/>
      <w:r w:rsidRPr="00C17AEA">
        <w:rPr>
          <w:rFonts w:ascii="Arial" w:eastAsia="SimSun" w:hAnsi="Arial" w:cs="Arial"/>
          <w:color w:val="000000"/>
          <w:sz w:val="20"/>
          <w:szCs w:val="20"/>
        </w:rPr>
        <w:t xml:space="preserve"> Du),</w:t>
      </w:r>
      <w:r w:rsidR="0034325F" w:rsidRPr="00C17AEA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Financial Manager</w:t>
      </w:r>
    </w:p>
    <w:p w14:paraId="6FDD097C" w14:textId="1827272A" w:rsidR="00282A01" w:rsidRPr="00C17AEA" w:rsidRDefault="0034325F" w:rsidP="00CE5CA8">
      <w:pPr>
        <w:spacing w:after="0" w:line="240" w:lineRule="auto"/>
        <w:ind w:left="2880"/>
        <w:jc w:val="both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r w:rsidRPr="00C17AEA">
        <w:rPr>
          <w:rFonts w:ascii="Arial" w:eastAsia="SimSun" w:hAnsi="Arial" w:cs="Arial"/>
          <w:color w:val="000000"/>
          <w:sz w:val="20"/>
          <w:szCs w:val="20"/>
        </w:rPr>
        <w:t>毛鸿雁</w:t>
      </w:r>
      <w:r w:rsidRPr="00C17AEA">
        <w:rPr>
          <w:rFonts w:ascii="Arial" w:eastAsia="SimSun" w:hAnsi="Arial" w:cs="Arial"/>
          <w:color w:val="000000"/>
          <w:sz w:val="20"/>
          <w:szCs w:val="20"/>
        </w:rPr>
        <w:t>(</w:t>
      </w:r>
      <w:proofErr w:type="spellStart"/>
      <w:r w:rsidRPr="00C17AEA">
        <w:rPr>
          <w:rFonts w:ascii="Arial" w:eastAsia="SimSun" w:hAnsi="Arial" w:cs="Arial"/>
          <w:color w:val="000000"/>
          <w:sz w:val="20"/>
          <w:szCs w:val="20"/>
        </w:rPr>
        <w:t>Hongyan</w:t>
      </w:r>
      <w:proofErr w:type="spellEnd"/>
      <w:r w:rsidRPr="00C17AEA">
        <w:rPr>
          <w:rFonts w:ascii="Arial" w:eastAsia="SimSun" w:hAnsi="Arial" w:cs="Arial"/>
          <w:color w:val="000000"/>
          <w:sz w:val="20"/>
          <w:szCs w:val="20"/>
        </w:rPr>
        <w:t xml:space="preserve"> Mao),</w:t>
      </w:r>
      <w:r w:rsidRPr="00C17AEA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Financial Manager</w:t>
      </w:r>
    </w:p>
    <w:p w14:paraId="31164623" w14:textId="77777777" w:rsidR="0034325F" w:rsidRPr="00282A01" w:rsidRDefault="0034325F" w:rsidP="00CE5CA8">
      <w:pPr>
        <w:spacing w:after="0" w:line="240" w:lineRule="auto"/>
        <w:ind w:left="2880"/>
        <w:jc w:val="both"/>
        <w:rPr>
          <w:rFonts w:ascii="Times New Roman" w:eastAsia="Gungsuh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4410"/>
        <w:gridCol w:w="1800"/>
        <w:gridCol w:w="1638"/>
      </w:tblGrid>
      <w:tr w:rsidR="0034325F" w:rsidRPr="00FC03A7" w14:paraId="55339F7C" w14:textId="77777777" w:rsidTr="001D0837">
        <w:tc>
          <w:tcPr>
            <w:tcW w:w="1728" w:type="dxa"/>
          </w:tcPr>
          <w:p w14:paraId="259E323A" w14:textId="30586C06" w:rsidR="0034325F" w:rsidRPr="00FC03A7" w:rsidRDefault="0034325F" w:rsidP="0034325F">
            <w:r w:rsidRPr="00FC03A7">
              <w:rPr>
                <w:rStyle w:val="yiv547242724yui372311370827402027214"/>
                <w:rFonts w:cs="Times New Roman"/>
              </w:rPr>
              <w:t>Topic</w:t>
            </w:r>
          </w:p>
        </w:tc>
        <w:tc>
          <w:tcPr>
            <w:tcW w:w="4410" w:type="dxa"/>
          </w:tcPr>
          <w:p w14:paraId="40F992AB" w14:textId="4B34F2F4" w:rsidR="0034325F" w:rsidRPr="00FC03A7" w:rsidRDefault="0034325F" w:rsidP="003432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03A7">
              <w:rPr>
                <w:rStyle w:val="yiv547242724yui372311370827402027214"/>
              </w:rPr>
              <w:t>Discussion/Action/Decision</w:t>
            </w:r>
          </w:p>
        </w:tc>
        <w:tc>
          <w:tcPr>
            <w:tcW w:w="1800" w:type="dxa"/>
          </w:tcPr>
          <w:p w14:paraId="417C7B6B" w14:textId="49594D23" w:rsidR="0034325F" w:rsidRPr="00FC03A7" w:rsidRDefault="0034325F" w:rsidP="0034325F">
            <w:r w:rsidRPr="00FC03A7">
              <w:rPr>
                <w:rStyle w:val="yiv547242724yui372311370827402027214"/>
                <w:rFonts w:cs="Times New Roman"/>
              </w:rPr>
              <w:t>Responsible Person(s)</w:t>
            </w:r>
          </w:p>
        </w:tc>
        <w:tc>
          <w:tcPr>
            <w:tcW w:w="1638" w:type="dxa"/>
          </w:tcPr>
          <w:p w14:paraId="5F9794C8" w14:textId="01F11109" w:rsidR="0034325F" w:rsidRPr="00FC03A7" w:rsidRDefault="0034325F" w:rsidP="0034325F">
            <w:pPr>
              <w:jc w:val="center"/>
              <w:rPr>
                <w:rFonts w:cs="Times New Roman"/>
              </w:rPr>
            </w:pPr>
            <w:r w:rsidRPr="00FC03A7">
              <w:rPr>
                <w:rStyle w:val="yiv547242724yui372311370827402027214"/>
                <w:rFonts w:cs="Times New Roman"/>
              </w:rPr>
              <w:t>Status</w:t>
            </w:r>
          </w:p>
        </w:tc>
      </w:tr>
      <w:tr w:rsidR="00CE5CA8" w:rsidRPr="00FC03A7" w14:paraId="44E667E8" w14:textId="77777777" w:rsidTr="001D0837">
        <w:tc>
          <w:tcPr>
            <w:tcW w:w="1728" w:type="dxa"/>
          </w:tcPr>
          <w:p w14:paraId="49D2D18E" w14:textId="5BB8C2C8" w:rsidR="00CE5CA8" w:rsidRPr="00C17AEA" w:rsidRDefault="00CE5CA8" w:rsidP="001D0837">
            <w:pPr>
              <w:rPr>
                <w:rFonts w:ascii="Arial" w:hAnsi="Arial" w:cs="Arial"/>
              </w:rPr>
            </w:pPr>
            <w:r w:rsidRPr="00C17AEA">
              <w:rPr>
                <w:rFonts w:ascii="Arial" w:hAnsi="Arial" w:cs="Arial"/>
              </w:rPr>
              <w:t>Final Review and approval of budget for academic year 202</w:t>
            </w:r>
            <w:r w:rsidR="001B18A9">
              <w:rPr>
                <w:rFonts w:ascii="Arial" w:hAnsi="Arial" w:cs="Arial"/>
              </w:rPr>
              <w:t>1</w:t>
            </w:r>
            <w:r w:rsidRPr="00C17AEA">
              <w:rPr>
                <w:rFonts w:ascii="Arial" w:hAnsi="Arial" w:cs="Arial"/>
              </w:rPr>
              <w:t>-202</w:t>
            </w:r>
            <w:r w:rsidR="001B18A9">
              <w:rPr>
                <w:rFonts w:ascii="Arial" w:hAnsi="Arial" w:cs="Arial"/>
              </w:rPr>
              <w:t>2</w:t>
            </w:r>
          </w:p>
        </w:tc>
        <w:tc>
          <w:tcPr>
            <w:tcW w:w="4410" w:type="dxa"/>
          </w:tcPr>
          <w:p w14:paraId="7AB1A776" w14:textId="70C545F9" w:rsidR="00CE5CA8" w:rsidRPr="00FC03A7" w:rsidRDefault="00CE5CA8" w:rsidP="003432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03A7">
              <w:rPr>
                <w:rFonts w:ascii="Arial" w:hAnsi="Arial" w:cs="Arial"/>
                <w:color w:val="000000"/>
                <w:sz w:val="22"/>
                <w:szCs w:val="22"/>
              </w:rPr>
              <w:t>BD reviewed the school budget(updated) submitted by the School Administration for the 202</w:t>
            </w:r>
            <w:r w:rsidR="0034325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FC03A7"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34325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FC03A7">
              <w:rPr>
                <w:rFonts w:ascii="Arial" w:hAnsi="Arial" w:cs="Arial"/>
                <w:color w:val="000000"/>
                <w:sz w:val="22"/>
                <w:szCs w:val="22"/>
              </w:rPr>
              <w:t xml:space="preserve"> school year. </w:t>
            </w:r>
            <w:proofErr w:type="spellStart"/>
            <w:r w:rsidRPr="00FC03A7">
              <w:rPr>
                <w:rFonts w:ascii="Arial" w:hAnsi="Arial" w:cs="Arial"/>
                <w:color w:val="000000"/>
                <w:sz w:val="22"/>
                <w:szCs w:val="22"/>
              </w:rPr>
              <w:t>Hongmei</w:t>
            </w:r>
            <w:proofErr w:type="spellEnd"/>
            <w:r w:rsidRPr="00FC03A7">
              <w:rPr>
                <w:rFonts w:ascii="Arial" w:hAnsi="Arial" w:cs="Arial"/>
                <w:color w:val="000000"/>
                <w:sz w:val="22"/>
                <w:szCs w:val="22"/>
              </w:rPr>
              <w:t xml:space="preserve"> Du explained the details of the updated budget </w:t>
            </w:r>
            <w:r w:rsidRPr="00C17AEA">
              <w:rPr>
                <w:rFonts w:ascii="Arial" w:hAnsi="Arial" w:cs="Arial"/>
                <w:color w:val="000000"/>
                <w:sz w:val="22"/>
                <w:szCs w:val="22"/>
              </w:rPr>
              <w:t>calculation. After discussion</w:t>
            </w:r>
            <w:r w:rsidR="002D173C" w:rsidRPr="00C17AEA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C17AEA">
              <w:rPr>
                <w:rFonts w:ascii="Arial" w:hAnsi="Arial" w:cs="Arial"/>
                <w:color w:val="000000"/>
                <w:sz w:val="22"/>
                <w:szCs w:val="22"/>
              </w:rPr>
              <w:t xml:space="preserve"> BD</w:t>
            </w:r>
            <w:r w:rsidRPr="00C17AEA">
              <w:rPr>
                <w:rStyle w:val="CommentReference"/>
                <w:rFonts w:ascii="Arial" w:eastAsiaTheme="minorEastAsia" w:hAnsi="Arial" w:cs="Arial"/>
                <w:sz w:val="22"/>
                <w:szCs w:val="22"/>
              </w:rPr>
              <w:t xml:space="preserve"> </w:t>
            </w:r>
            <w:r w:rsidR="002D173C" w:rsidRPr="00C17AEA">
              <w:rPr>
                <w:rStyle w:val="CommentReference"/>
                <w:rFonts w:ascii="Arial" w:eastAsiaTheme="minorEastAsia" w:hAnsi="Arial" w:cs="Arial"/>
                <w:sz w:val="22"/>
                <w:szCs w:val="22"/>
              </w:rPr>
              <w:t xml:space="preserve">had decided to hold </w:t>
            </w:r>
            <w:r w:rsidR="00594054" w:rsidRPr="00C17AEA">
              <w:rPr>
                <w:rStyle w:val="CommentReference"/>
                <w:rFonts w:ascii="Arial" w:eastAsiaTheme="minorEastAsia" w:hAnsi="Arial" w:cs="Arial"/>
                <w:sz w:val="22"/>
                <w:szCs w:val="22"/>
              </w:rPr>
              <w:t>the bonus amount</w:t>
            </w:r>
            <w:r w:rsidR="002D173C" w:rsidRPr="00C17AEA">
              <w:rPr>
                <w:rStyle w:val="CommentReference"/>
                <w:rFonts w:ascii="Arial" w:eastAsiaTheme="minorEastAsia" w:hAnsi="Arial" w:cs="Arial"/>
                <w:sz w:val="22"/>
                <w:szCs w:val="22"/>
              </w:rPr>
              <w:t xml:space="preserve"> for further discussion.</w:t>
            </w:r>
            <w:r w:rsidR="002D173C">
              <w:rPr>
                <w:rStyle w:val="CommentReference"/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0C7256A0" w14:textId="77777777" w:rsidR="00CE5CA8" w:rsidRPr="00FC03A7" w:rsidRDefault="00CE5CA8" w:rsidP="001D0837">
            <w:r w:rsidRPr="00FC03A7">
              <w:rPr>
                <w:rFonts w:hint="eastAsia"/>
              </w:rPr>
              <w:t>All</w:t>
            </w:r>
          </w:p>
        </w:tc>
        <w:tc>
          <w:tcPr>
            <w:tcW w:w="1638" w:type="dxa"/>
          </w:tcPr>
          <w:p w14:paraId="1971FC3D" w14:textId="77777777" w:rsidR="00CE5CA8" w:rsidRPr="00FC03A7" w:rsidRDefault="00CE5CA8" w:rsidP="001D0837">
            <w:pPr>
              <w:jc w:val="center"/>
              <w:rPr>
                <w:rFonts w:cs="Times New Roman"/>
              </w:rPr>
            </w:pPr>
            <w:r w:rsidRPr="00FC03A7">
              <w:rPr>
                <w:rFonts w:cs="Times New Roman"/>
              </w:rPr>
              <w:t>Approved</w:t>
            </w:r>
          </w:p>
        </w:tc>
      </w:tr>
      <w:tr w:rsidR="00D24F1E" w:rsidRPr="00FC03A7" w14:paraId="64DA25B3" w14:textId="77777777" w:rsidTr="001D0837">
        <w:tc>
          <w:tcPr>
            <w:tcW w:w="1728" w:type="dxa"/>
          </w:tcPr>
          <w:p w14:paraId="4D2D071E" w14:textId="25CD1C08" w:rsidR="00D24F1E" w:rsidRPr="00FC03A7" w:rsidRDefault="00D24F1E" w:rsidP="00D24F1E">
            <w:r w:rsidRPr="00155DE5">
              <w:rPr>
                <w:rFonts w:ascii="Helvetica" w:eastAsia="Helvetica" w:hAnsi="Helvetica" w:cs="Times New Roman"/>
              </w:rPr>
              <w:t>Curriculum and tuition for 202</w:t>
            </w:r>
            <w:r>
              <w:rPr>
                <w:rFonts w:ascii="Helvetica" w:eastAsia="Helvetica" w:hAnsi="Helvetica" w:cs="Times New Roman"/>
              </w:rPr>
              <w:t>2</w:t>
            </w:r>
            <w:r w:rsidRPr="00155DE5">
              <w:rPr>
                <w:rFonts w:ascii="Helvetica" w:eastAsia="Helvetica" w:hAnsi="Helvetica" w:cs="Times New Roman"/>
              </w:rPr>
              <w:t>-202</w:t>
            </w:r>
            <w:r>
              <w:rPr>
                <w:rFonts w:ascii="Helvetica" w:eastAsia="Helvetica" w:hAnsi="Helvetica" w:cs="Times New Roman"/>
              </w:rPr>
              <w:t>3</w:t>
            </w:r>
            <w:r w:rsidR="00C17AEA">
              <w:rPr>
                <w:rFonts w:ascii="Helvetica" w:eastAsia="Helvetica" w:hAnsi="Helvetica" w:cs="Times New Roman"/>
              </w:rPr>
              <w:t xml:space="preserve"> </w:t>
            </w:r>
            <w:r w:rsidRPr="00155DE5">
              <w:rPr>
                <w:rFonts w:ascii="Helvetica" w:eastAsia="Helvetica" w:hAnsi="Helvetica" w:cs="Times New Roman"/>
              </w:rPr>
              <w:t>school year.</w:t>
            </w:r>
          </w:p>
        </w:tc>
        <w:tc>
          <w:tcPr>
            <w:tcW w:w="4410" w:type="dxa"/>
          </w:tcPr>
          <w:p w14:paraId="2675E8BE" w14:textId="5A3DE305" w:rsidR="00D24F1E" w:rsidRPr="00155DE5" w:rsidRDefault="00D24F1E" w:rsidP="00D24F1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trike/>
                <w:sz w:val="22"/>
                <w:szCs w:val="22"/>
              </w:rPr>
            </w:pPr>
            <w:r w:rsidRPr="00155DE5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155DE5">
              <w:t xml:space="preserve">The meeting invited relevant personnel of the school </w:t>
            </w:r>
            <w:r>
              <w:t>administration</w:t>
            </w:r>
            <w:r w:rsidRPr="00155DE5">
              <w:t xml:space="preserve"> to discuss the starting time of registration for the next school year, the opening of courses, the tuition and other matters, and the following decisions were made:</w:t>
            </w:r>
          </w:p>
          <w:p w14:paraId="146E7E51" w14:textId="4C8CD93F" w:rsidR="00D24F1E" w:rsidRPr="00155DE5" w:rsidRDefault="00D24F1E" w:rsidP="00D24F1E">
            <w:pPr>
              <w:pStyle w:val="ListParagraph"/>
              <w:numPr>
                <w:ilvl w:val="0"/>
                <w:numId w:val="1"/>
              </w:numPr>
              <w:spacing w:before="120"/>
              <w:rPr>
                <w:color w:val="auto"/>
              </w:rPr>
            </w:pPr>
            <w:r w:rsidRPr="00155D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The registration start time is scheduled for May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</w:t>
            </w:r>
            <w:r w:rsidR="001611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CD3860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th</w:t>
            </w:r>
            <w:r w:rsidR="00CD38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6DF0B33A" w14:textId="7C8582FC" w:rsidR="00D24F1E" w:rsidRPr="00155DE5" w:rsidRDefault="00D24F1E" w:rsidP="00D24F1E">
            <w:pPr>
              <w:pStyle w:val="ListParagraph"/>
              <w:numPr>
                <w:ilvl w:val="0"/>
                <w:numId w:val="1"/>
              </w:numPr>
              <w:spacing w:before="120"/>
              <w:rPr>
                <w:rStyle w:val="yiv547242724yui372311370827402027214"/>
                <w:color w:val="auto"/>
              </w:rPr>
            </w:pPr>
            <w:r w:rsidRPr="00155DE5">
              <w:rPr>
                <w:rStyle w:val="yiv547242724yui37231137082740202721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Based on the current budget status and </w:t>
            </w:r>
            <w:r w:rsidR="00CD3860">
              <w:rPr>
                <w:rStyle w:val="yiv547242724yui372311370827402027214"/>
                <w:rFonts w:ascii="Times New Roman" w:hAnsi="Times New Roman" w:cs="Times New Roman"/>
                <w:color w:val="auto"/>
                <w:sz w:val="24"/>
                <w:szCs w:val="24"/>
              </w:rPr>
              <w:t>inflation costs</w:t>
            </w:r>
            <w:r w:rsidRPr="00155DE5">
              <w:rPr>
                <w:rStyle w:val="yiv547242724yui372311370827402027214"/>
                <w:rFonts w:ascii="Times New Roman" w:hAnsi="Times New Roman" w:cs="Times New Roman"/>
                <w:color w:val="auto"/>
                <w:sz w:val="24"/>
                <w:szCs w:val="24"/>
              </w:rPr>
              <w:t>, following tuitions are agreed for 202</w:t>
            </w:r>
            <w:r w:rsidR="00CD3860">
              <w:rPr>
                <w:rStyle w:val="yiv547242724yui372311370827402027214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155DE5">
              <w:rPr>
                <w:rStyle w:val="yiv547242724yui372311370827402027214"/>
                <w:rFonts w:ascii="Times New Roman" w:hAnsi="Times New Roman" w:cs="Times New Roman"/>
                <w:color w:val="auto"/>
                <w:sz w:val="24"/>
                <w:szCs w:val="24"/>
              </w:rPr>
              <w:t>-202</w:t>
            </w:r>
            <w:r w:rsidR="00CD3860">
              <w:rPr>
                <w:rStyle w:val="yiv547242724yui372311370827402027214"/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155DE5">
              <w:rPr>
                <w:rStyle w:val="yiv547242724yui372311370827402027214"/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14:paraId="4618B50D" w14:textId="20E6A565" w:rsidR="00D24F1E" w:rsidRPr="00155DE5" w:rsidRDefault="00D24F1E" w:rsidP="00D24F1E">
            <w:pPr>
              <w:pStyle w:val="ListParagraph"/>
              <w:numPr>
                <w:ilvl w:val="1"/>
                <w:numId w:val="1"/>
              </w:numPr>
              <w:spacing w:before="120"/>
              <w:rPr>
                <w:rStyle w:val="yiv547242724yui372311370827402027214"/>
                <w:rFonts w:ascii="Times New Roman" w:hAnsi="Times New Roman" w:cs="Times New Roman"/>
                <w:color w:val="auto"/>
              </w:rPr>
            </w:pPr>
            <w:r w:rsidRPr="00155DE5">
              <w:rPr>
                <w:rStyle w:val="yiv547242724yui372311370827402027214"/>
                <w:rFonts w:ascii="Times New Roman" w:hAnsi="Times New Roman" w:cs="Times New Roman"/>
                <w:color w:val="auto"/>
              </w:rPr>
              <w:t>Chinese class $</w:t>
            </w:r>
            <w:r>
              <w:rPr>
                <w:rStyle w:val="yiv547242724yui372311370827402027214"/>
                <w:rFonts w:ascii="Times New Roman" w:hAnsi="Times New Roman" w:cs="Times New Roman"/>
                <w:color w:val="auto"/>
              </w:rPr>
              <w:t>500</w:t>
            </w:r>
          </w:p>
          <w:p w14:paraId="3CE68CAA" w14:textId="2BAD2A58" w:rsidR="00D24F1E" w:rsidRPr="00155DE5" w:rsidRDefault="00D24F1E" w:rsidP="00D24F1E">
            <w:pPr>
              <w:pStyle w:val="ListParagraph"/>
              <w:numPr>
                <w:ilvl w:val="1"/>
                <w:numId w:val="1"/>
              </w:numPr>
              <w:spacing w:before="120"/>
              <w:rPr>
                <w:rStyle w:val="yiv547242724yui372311370827402027214"/>
                <w:rFonts w:ascii="Times New Roman" w:hAnsi="Times New Roman" w:cs="Times New Roman"/>
                <w:color w:val="auto"/>
              </w:rPr>
            </w:pPr>
            <w:r w:rsidRPr="00155DE5">
              <w:rPr>
                <w:rStyle w:val="yiv547242724yui372311370827402027214"/>
                <w:rFonts w:ascii="Times New Roman" w:hAnsi="Times New Roman" w:cs="Times New Roman"/>
                <w:color w:val="auto"/>
              </w:rPr>
              <w:t>Culture class $2</w:t>
            </w:r>
            <w:r w:rsidR="004A2B13">
              <w:rPr>
                <w:rStyle w:val="yiv547242724yui372311370827402027214"/>
                <w:rFonts w:ascii="Times New Roman" w:hAnsi="Times New Roman" w:cs="Times New Roman"/>
                <w:color w:val="auto"/>
              </w:rPr>
              <w:t>4</w:t>
            </w:r>
            <w:r w:rsidRPr="00155DE5">
              <w:rPr>
                <w:rStyle w:val="yiv547242724yui372311370827402027214"/>
                <w:rFonts w:ascii="Times New Roman" w:hAnsi="Times New Roman" w:cs="Times New Roman"/>
                <w:color w:val="auto"/>
              </w:rPr>
              <w:t>0</w:t>
            </w:r>
          </w:p>
          <w:p w14:paraId="73AF2089" w14:textId="32F42EE5" w:rsidR="00D24F1E" w:rsidRPr="00155DE5" w:rsidRDefault="00D24F1E" w:rsidP="00D24F1E">
            <w:pPr>
              <w:pStyle w:val="ListParagraph"/>
              <w:numPr>
                <w:ilvl w:val="1"/>
                <w:numId w:val="1"/>
              </w:numPr>
              <w:spacing w:before="120"/>
              <w:rPr>
                <w:rStyle w:val="yiv547242724yui372311370827402027214"/>
                <w:rFonts w:ascii="Times New Roman" w:hAnsi="Times New Roman" w:cs="Times New Roman"/>
                <w:color w:val="auto"/>
              </w:rPr>
            </w:pPr>
            <w:r w:rsidRPr="00155DE5">
              <w:rPr>
                <w:rStyle w:val="yiv547242724yui372311370827402027214"/>
                <w:rFonts w:ascii="Times New Roman" w:hAnsi="Times New Roman" w:cs="Times New Roman"/>
                <w:color w:val="auto"/>
              </w:rPr>
              <w:t>AP class $</w:t>
            </w:r>
            <w:r w:rsidR="004A2B13">
              <w:rPr>
                <w:rStyle w:val="yiv547242724yui372311370827402027214"/>
                <w:rFonts w:ascii="Times New Roman" w:hAnsi="Times New Roman" w:cs="Times New Roman"/>
                <w:color w:val="auto"/>
              </w:rPr>
              <w:t>60</w:t>
            </w:r>
            <w:r w:rsidRPr="00155DE5">
              <w:rPr>
                <w:rStyle w:val="yiv547242724yui372311370827402027214"/>
                <w:rFonts w:ascii="Times New Roman" w:hAnsi="Times New Roman" w:cs="Times New Roman"/>
                <w:color w:val="auto"/>
              </w:rPr>
              <w:t>0</w:t>
            </w:r>
          </w:p>
          <w:p w14:paraId="20800C40" w14:textId="114CEF1B" w:rsidR="00D24F1E" w:rsidRPr="00155DE5" w:rsidRDefault="00D24F1E" w:rsidP="00D24F1E">
            <w:pPr>
              <w:pStyle w:val="ListParagraph"/>
              <w:numPr>
                <w:ilvl w:val="1"/>
                <w:numId w:val="1"/>
              </w:numPr>
              <w:spacing w:before="120"/>
              <w:rPr>
                <w:rStyle w:val="yiv547242724yui372311370827402027214"/>
                <w:rFonts w:ascii="Times New Roman" w:hAnsi="Times New Roman" w:cs="Times New Roman"/>
                <w:color w:val="auto"/>
              </w:rPr>
            </w:pPr>
            <w:r w:rsidRPr="00155DE5">
              <w:rPr>
                <w:rStyle w:val="yiv547242724yui372311370827402027214"/>
                <w:rFonts w:ascii="Times New Roman" w:hAnsi="Times New Roman" w:cs="Times New Roman"/>
                <w:color w:val="auto"/>
              </w:rPr>
              <w:t>Watercolor and Gouache Art $4</w:t>
            </w:r>
            <w:r w:rsidR="004A2B13">
              <w:rPr>
                <w:rStyle w:val="yiv547242724yui372311370827402027214"/>
                <w:rFonts w:ascii="Times New Roman" w:hAnsi="Times New Roman" w:cs="Times New Roman"/>
                <w:color w:val="auto"/>
              </w:rPr>
              <w:t>8</w:t>
            </w:r>
            <w:r w:rsidRPr="00155DE5">
              <w:rPr>
                <w:rStyle w:val="yiv547242724yui372311370827402027214"/>
                <w:rFonts w:ascii="Times New Roman" w:hAnsi="Times New Roman" w:cs="Times New Roman"/>
                <w:color w:val="auto"/>
              </w:rPr>
              <w:t>0</w:t>
            </w:r>
          </w:p>
          <w:p w14:paraId="6B62BD0D" w14:textId="0CA2CE3E" w:rsidR="00D24F1E" w:rsidRPr="00155DE5" w:rsidRDefault="00D24F1E" w:rsidP="00D24F1E">
            <w:pPr>
              <w:pStyle w:val="ListParagraph"/>
              <w:numPr>
                <w:ilvl w:val="1"/>
                <w:numId w:val="1"/>
              </w:numPr>
              <w:spacing w:before="120"/>
              <w:rPr>
                <w:rStyle w:val="yiv547242724yui372311370827402027214"/>
                <w:rFonts w:ascii="Times New Roman" w:hAnsi="Times New Roman" w:cs="Times New Roman"/>
                <w:color w:val="auto"/>
              </w:rPr>
            </w:pPr>
            <w:r w:rsidRPr="00155DE5">
              <w:rPr>
                <w:rStyle w:val="yiv547242724yui372311370827402027214"/>
                <w:rFonts w:ascii="Times New Roman" w:hAnsi="Times New Roman" w:cs="Times New Roman"/>
                <w:color w:val="auto"/>
              </w:rPr>
              <w:t xml:space="preserve"> “Flow Yoga” $3</w:t>
            </w:r>
            <w:r w:rsidR="004A2B13">
              <w:rPr>
                <w:rStyle w:val="yiv547242724yui372311370827402027214"/>
                <w:rFonts w:ascii="Times New Roman" w:hAnsi="Times New Roman" w:cs="Times New Roman"/>
                <w:color w:val="auto"/>
              </w:rPr>
              <w:t>2</w:t>
            </w:r>
            <w:r w:rsidRPr="00155DE5">
              <w:rPr>
                <w:rStyle w:val="yiv547242724yui372311370827402027214"/>
                <w:rFonts w:ascii="Times New Roman" w:hAnsi="Times New Roman" w:cs="Times New Roman"/>
                <w:color w:val="auto"/>
              </w:rPr>
              <w:t>0</w:t>
            </w:r>
          </w:p>
          <w:p w14:paraId="45FB98B4" w14:textId="5CCECCF4" w:rsidR="00D24F1E" w:rsidRPr="004A2B13" w:rsidRDefault="00D24F1E" w:rsidP="00D24F1E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ascii="Times New Roman" w:hAnsi="Times New Roman" w:cs="Times New Roman"/>
                <w:color w:val="auto"/>
              </w:rPr>
            </w:pPr>
            <w:r w:rsidRPr="00155DE5">
              <w:rPr>
                <w:rFonts w:ascii="Arial" w:hAnsi="Arial" w:cs="Arial"/>
                <w:color w:val="auto"/>
              </w:rPr>
              <w:t>Dance fitness class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155DE5">
              <w:rPr>
                <w:rFonts w:ascii="Arial" w:hAnsi="Arial" w:cs="Arial"/>
                <w:color w:val="auto"/>
              </w:rPr>
              <w:t>$3</w:t>
            </w:r>
            <w:r w:rsidR="004A2B13">
              <w:rPr>
                <w:rFonts w:ascii="Arial" w:hAnsi="Arial" w:cs="Arial"/>
                <w:color w:val="auto"/>
              </w:rPr>
              <w:t>2</w:t>
            </w:r>
            <w:r w:rsidRPr="00155DE5">
              <w:rPr>
                <w:rFonts w:ascii="Arial" w:hAnsi="Arial" w:cs="Arial"/>
                <w:color w:val="auto"/>
              </w:rPr>
              <w:t>0</w:t>
            </w:r>
          </w:p>
          <w:p w14:paraId="0499A1D5" w14:textId="715962B9" w:rsidR="004A2B13" w:rsidRPr="004A2B13" w:rsidRDefault="004A2B13" w:rsidP="00D24F1E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</w:rPr>
              <w:t>Oil painting $550</w:t>
            </w:r>
          </w:p>
          <w:p w14:paraId="0D2D3691" w14:textId="0B7A970F" w:rsidR="004A2B13" w:rsidRPr="009C52C3" w:rsidRDefault="004A2B13" w:rsidP="00D24F1E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</w:rPr>
              <w:t>Violin &amp;</w:t>
            </w:r>
            <w:r w:rsidR="009C52C3">
              <w:rPr>
                <w:rFonts w:ascii="Arial" w:hAnsi="Arial" w:cs="Arial"/>
              </w:rPr>
              <w:t xml:space="preserve"> cello class $500</w:t>
            </w:r>
          </w:p>
          <w:p w14:paraId="7901D650" w14:textId="7B267500" w:rsidR="009C52C3" w:rsidRPr="009C52C3" w:rsidRDefault="009C52C3" w:rsidP="00D24F1E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</w:rPr>
              <w:t>Adult Basketball $250</w:t>
            </w:r>
          </w:p>
          <w:p w14:paraId="232D5DF4" w14:textId="3DEA736E" w:rsidR="009C52C3" w:rsidRPr="00155DE5" w:rsidRDefault="009C52C3" w:rsidP="00D24F1E">
            <w:pPr>
              <w:pStyle w:val="ListParagraph"/>
              <w:numPr>
                <w:ilvl w:val="1"/>
                <w:numId w:val="1"/>
              </w:numPr>
              <w:spacing w:before="120"/>
              <w:rPr>
                <w:rStyle w:val="yiv547242724yui372311370827402027214"/>
                <w:rFonts w:ascii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</w:rPr>
              <w:t>Adult Soccer $300</w:t>
            </w:r>
          </w:p>
          <w:p w14:paraId="5080D53D" w14:textId="6CE94A11" w:rsidR="009C52C3" w:rsidRPr="00CD3860" w:rsidRDefault="00D24F1E" w:rsidP="00CD3860">
            <w:pPr>
              <w:pStyle w:val="ListParagraph"/>
              <w:numPr>
                <w:ilvl w:val="0"/>
                <w:numId w:val="1"/>
              </w:numPr>
              <w:spacing w:before="120"/>
              <w:rPr>
                <w:color w:val="auto"/>
              </w:rPr>
            </w:pPr>
            <w:r w:rsidRPr="00155D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The registration fee and family member fee will be applied to all registrants.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The registration fee will be $20 for the “early bird”</w:t>
            </w:r>
            <w:r w:rsidR="00CD38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(before 07/11/2022)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period and $50 following. </w:t>
            </w:r>
          </w:p>
          <w:p w14:paraId="5376E96E" w14:textId="78C4CAE7" w:rsidR="00D24F1E" w:rsidRPr="00C17AEA" w:rsidRDefault="00CD3860" w:rsidP="00C17AEA">
            <w:pPr>
              <w:pStyle w:val="ListParagraph"/>
              <w:numPr>
                <w:ilvl w:val="0"/>
                <w:numId w:val="1"/>
              </w:numPr>
              <w:spacing w:before="120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Remove member </w:t>
            </w:r>
            <w:r w:rsidR="00C17A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fees. </w:t>
            </w:r>
          </w:p>
        </w:tc>
        <w:tc>
          <w:tcPr>
            <w:tcW w:w="1800" w:type="dxa"/>
          </w:tcPr>
          <w:p w14:paraId="13E61182" w14:textId="586DF682" w:rsidR="00D24F1E" w:rsidRPr="00FC03A7" w:rsidRDefault="00D24F1E" w:rsidP="00D24F1E">
            <w:r w:rsidRPr="00FC03A7">
              <w:rPr>
                <w:rFonts w:hint="eastAsia"/>
              </w:rPr>
              <w:lastRenderedPageBreak/>
              <w:t>All</w:t>
            </w:r>
          </w:p>
        </w:tc>
        <w:tc>
          <w:tcPr>
            <w:tcW w:w="1638" w:type="dxa"/>
          </w:tcPr>
          <w:p w14:paraId="7C3A54F5" w14:textId="0D96C966" w:rsidR="00D24F1E" w:rsidRPr="00FC03A7" w:rsidRDefault="00D24F1E" w:rsidP="00D24F1E">
            <w:pPr>
              <w:jc w:val="center"/>
              <w:rPr>
                <w:rFonts w:cs="Times New Roman"/>
              </w:rPr>
            </w:pPr>
            <w:r w:rsidRPr="00FC03A7">
              <w:rPr>
                <w:rFonts w:cs="Times New Roman"/>
              </w:rPr>
              <w:t>Approved</w:t>
            </w:r>
          </w:p>
        </w:tc>
      </w:tr>
    </w:tbl>
    <w:p w14:paraId="50D4B1DC" w14:textId="77777777" w:rsidR="002C15CA" w:rsidRDefault="002C15CA"/>
    <w:sectPr w:rsidR="002C1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A316A"/>
    <w:multiLevelType w:val="hybridMultilevel"/>
    <w:tmpl w:val="E36A0246"/>
    <w:lvl w:ilvl="0" w:tplc="75D844FE">
      <w:start w:val="1"/>
      <w:numFmt w:val="decimal"/>
      <w:lvlText w:val="%1."/>
      <w:lvlJc w:val="left"/>
      <w:pPr>
        <w:ind w:left="34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6841EA">
      <w:start w:val="1"/>
      <w:numFmt w:val="lowerLetter"/>
      <w:lvlText w:val="%2."/>
      <w:lvlJc w:val="left"/>
      <w:pPr>
        <w:ind w:left="106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CAC780">
      <w:start w:val="1"/>
      <w:numFmt w:val="lowerRoman"/>
      <w:lvlText w:val="%3."/>
      <w:lvlJc w:val="left"/>
      <w:pPr>
        <w:ind w:left="178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CAC008">
      <w:start w:val="1"/>
      <w:numFmt w:val="decimal"/>
      <w:lvlText w:val="%4."/>
      <w:lvlJc w:val="left"/>
      <w:pPr>
        <w:ind w:left="250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5CADAA">
      <w:start w:val="1"/>
      <w:numFmt w:val="lowerLetter"/>
      <w:lvlText w:val="%5."/>
      <w:lvlJc w:val="left"/>
      <w:pPr>
        <w:ind w:left="322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AEDF48">
      <w:start w:val="1"/>
      <w:numFmt w:val="lowerRoman"/>
      <w:lvlText w:val="%6."/>
      <w:lvlJc w:val="left"/>
      <w:pPr>
        <w:ind w:left="394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44D2CA">
      <w:start w:val="1"/>
      <w:numFmt w:val="decimal"/>
      <w:lvlText w:val="%7."/>
      <w:lvlJc w:val="left"/>
      <w:pPr>
        <w:ind w:left="466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E0CD44">
      <w:start w:val="1"/>
      <w:numFmt w:val="lowerLetter"/>
      <w:lvlText w:val="%8."/>
      <w:lvlJc w:val="left"/>
      <w:pPr>
        <w:ind w:left="538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028B34">
      <w:start w:val="1"/>
      <w:numFmt w:val="lowerRoman"/>
      <w:lvlText w:val="%9."/>
      <w:lvlJc w:val="left"/>
      <w:pPr>
        <w:ind w:left="610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1497828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E5CA8"/>
    <w:rsid w:val="00043B46"/>
    <w:rsid w:val="001611B7"/>
    <w:rsid w:val="001B18A9"/>
    <w:rsid w:val="00282A01"/>
    <w:rsid w:val="002C15CA"/>
    <w:rsid w:val="002D173C"/>
    <w:rsid w:val="0034325F"/>
    <w:rsid w:val="004A2B13"/>
    <w:rsid w:val="005607C0"/>
    <w:rsid w:val="00594054"/>
    <w:rsid w:val="00845BAE"/>
    <w:rsid w:val="009C52C3"/>
    <w:rsid w:val="00A301A9"/>
    <w:rsid w:val="00BF3223"/>
    <w:rsid w:val="00C17AEA"/>
    <w:rsid w:val="00CD3860"/>
    <w:rsid w:val="00CE5CA8"/>
    <w:rsid w:val="00D24F1E"/>
    <w:rsid w:val="00FC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751FD"/>
  <w15:chartTrackingRefBased/>
  <w15:docId w15:val="{65A5D4AA-745F-4F67-8957-E8E015DA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CE5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E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E5CA8"/>
    <w:rPr>
      <w:sz w:val="16"/>
      <w:szCs w:val="16"/>
    </w:rPr>
  </w:style>
  <w:style w:type="character" w:customStyle="1" w:styleId="yiv547242724yui372311370827402027214">
    <w:name w:val="yiv547242724yui_3_7_2_31_1370827402027_214"/>
    <w:rsid w:val="0034325F"/>
    <w:rPr>
      <w:lang w:val="en-US"/>
    </w:rPr>
  </w:style>
  <w:style w:type="paragraph" w:styleId="ListParagraph">
    <w:name w:val="List Paragraph"/>
    <w:qFormat/>
    <w:rsid w:val="00D24F1E"/>
    <w:pPr>
      <w:spacing w:after="160" w:line="256" w:lineRule="auto"/>
      <w:ind w:left="720"/>
    </w:pPr>
    <w:rPr>
      <w:rFonts w:ascii="Calibri" w:eastAsia="Calibri" w:hAnsi="Calibri" w:cs="Calibri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xbg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 Shi</dc:creator>
  <cp:keywords/>
  <dc:description/>
  <cp:lastModifiedBy>Yong Shi</cp:lastModifiedBy>
  <cp:revision>5</cp:revision>
  <dcterms:created xsi:type="dcterms:W3CDTF">2022-06-16T03:34:00Z</dcterms:created>
  <dcterms:modified xsi:type="dcterms:W3CDTF">2022-06-19T00:22:00Z</dcterms:modified>
</cp:coreProperties>
</file>